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7253" w14:textId="48D86A3C" w:rsidR="00357627" w:rsidRPr="001A6B1B" w:rsidRDefault="00357627">
      <w:pPr>
        <w:rPr>
          <w:b/>
          <w:bCs/>
          <w:lang w:val="nl-NL"/>
        </w:rPr>
      </w:pPr>
      <w:r w:rsidRPr="001A6B1B">
        <w:rPr>
          <w:b/>
          <w:bCs/>
          <w:lang w:val="nl-NL"/>
        </w:rPr>
        <w:t>Ondersteuningsverklaring openstelling dubbele nationaliteit</w:t>
      </w:r>
    </w:p>
    <w:p w14:paraId="31706181" w14:textId="3F59664F" w:rsidR="00357627" w:rsidRPr="001A6B1B" w:rsidRDefault="00357627">
      <w:pPr>
        <w:rPr>
          <w:lang w:val="nl-NL"/>
        </w:rPr>
      </w:pPr>
    </w:p>
    <w:p w14:paraId="5225F7E3" w14:textId="1FEE6985" w:rsidR="001A6B1B" w:rsidRDefault="001A6B1B">
      <w:pPr>
        <w:rPr>
          <w:lang w:val="nl-NL"/>
        </w:rPr>
      </w:pPr>
      <w:r>
        <w:rPr>
          <w:lang w:val="nl-NL"/>
        </w:rPr>
        <w:t>Aan:</w:t>
      </w:r>
      <w:r>
        <w:rPr>
          <w:lang w:val="nl-NL"/>
        </w:rPr>
        <w:tab/>
      </w:r>
    </w:p>
    <w:p w14:paraId="1852E538" w14:textId="587F4ED1" w:rsidR="001A6B1B" w:rsidRDefault="001A6B1B">
      <w:pPr>
        <w:rPr>
          <w:lang w:val="nl-NL"/>
        </w:rPr>
      </w:pPr>
      <w:r>
        <w:rPr>
          <w:lang w:val="nl-NL"/>
        </w:rPr>
        <w:t>Van:</w:t>
      </w:r>
      <w:r>
        <w:rPr>
          <w:lang w:val="nl-NL"/>
        </w:rPr>
        <w:tab/>
      </w:r>
    </w:p>
    <w:p w14:paraId="26FF7D7F" w14:textId="327E353F" w:rsidR="001A6B1B" w:rsidRDefault="001A6B1B">
      <w:pPr>
        <w:rPr>
          <w:lang w:val="nl-NL"/>
        </w:rPr>
      </w:pPr>
    </w:p>
    <w:p w14:paraId="2ECD8FFF" w14:textId="4ACF1FD6" w:rsidR="001A6B1B" w:rsidRDefault="001A6B1B">
      <w:pPr>
        <w:rPr>
          <w:lang w:val="nl-NL"/>
        </w:rPr>
      </w:pPr>
      <w:proofErr w:type="gramStart"/>
      <w:r>
        <w:rPr>
          <w:lang w:val="nl-NL"/>
        </w:rPr>
        <w:t>Geachte /</w:t>
      </w:r>
      <w:proofErr w:type="gramEnd"/>
      <w:r>
        <w:rPr>
          <w:lang w:val="nl-NL"/>
        </w:rPr>
        <w:t xml:space="preserve"> beste …..</w:t>
      </w:r>
    </w:p>
    <w:p w14:paraId="07052631" w14:textId="6B96EA48" w:rsidR="001A6B1B" w:rsidRDefault="001A6B1B">
      <w:pPr>
        <w:rPr>
          <w:lang w:val="nl-NL"/>
        </w:rPr>
      </w:pPr>
    </w:p>
    <w:p w14:paraId="308C4BF3" w14:textId="77777777" w:rsidR="00216309" w:rsidRDefault="001A6B1B">
      <w:pPr>
        <w:rPr>
          <w:lang w:val="nl-NL"/>
        </w:rPr>
      </w:pPr>
      <w:r>
        <w:rPr>
          <w:lang w:val="nl-NL"/>
        </w:rPr>
        <w:t>Mijn naam is</w:t>
      </w:r>
      <w:proofErr w:type="gramStart"/>
      <w:r>
        <w:rPr>
          <w:lang w:val="nl-NL"/>
        </w:rPr>
        <w:t xml:space="preserve"> ….</w:t>
      </w:r>
      <w:proofErr w:type="gramEnd"/>
      <w:r>
        <w:rPr>
          <w:lang w:val="nl-NL"/>
        </w:rPr>
        <w:t>.</w:t>
      </w:r>
      <w:r w:rsidR="00216309">
        <w:rPr>
          <w:lang w:val="nl-NL"/>
        </w:rPr>
        <w:t xml:space="preserve"> </w:t>
      </w:r>
      <w:proofErr w:type="gramStart"/>
      <w:r w:rsidR="00216309">
        <w:rPr>
          <w:lang w:val="nl-NL"/>
        </w:rPr>
        <w:t>en</w:t>
      </w:r>
      <w:proofErr w:type="gramEnd"/>
      <w:r w:rsidR="00216309">
        <w:rPr>
          <w:lang w:val="nl-NL"/>
        </w:rPr>
        <w:t xml:space="preserve"> ik woon in ….</w:t>
      </w:r>
      <w:r>
        <w:rPr>
          <w:lang w:val="nl-NL"/>
        </w:rPr>
        <w:t xml:space="preserve"> </w:t>
      </w:r>
    </w:p>
    <w:p w14:paraId="735B3EA5" w14:textId="77777777" w:rsidR="00216309" w:rsidRDefault="00216309">
      <w:pPr>
        <w:rPr>
          <w:lang w:val="nl-NL"/>
        </w:rPr>
      </w:pPr>
    </w:p>
    <w:p w14:paraId="17A6CD1C" w14:textId="114A884A" w:rsidR="001A6B1B" w:rsidRDefault="001A6B1B">
      <w:pPr>
        <w:rPr>
          <w:lang w:val="nl-NL"/>
        </w:rPr>
      </w:pPr>
      <w:r>
        <w:rPr>
          <w:lang w:val="nl-NL"/>
        </w:rPr>
        <w:t xml:space="preserve">Ik stuur u dit bericht in verband met geluiden dat het nieuwe kabinet dubbele nationaliteit niet zou willen toestaan, noch een oplossing zou willen bieden voor die duizenden oud-Nederlanders die onvrijwillig het Nederlanderschap zijn kwijtgeraakt. Over deze laatste kwestie schreef de Nationale Ombudsman al in 2015 in het rapport </w:t>
      </w:r>
      <w:hyperlink r:id="rId4" w:history="1">
        <w:r w:rsidRPr="001A6B1B">
          <w:rPr>
            <w:rStyle w:val="Hyperlink"/>
            <w:lang w:val="nl-NL"/>
          </w:rPr>
          <w:t>“En toen was ik mijn Nederlanderschap kwijt”</w:t>
        </w:r>
      </w:hyperlink>
      <w:r>
        <w:rPr>
          <w:lang w:val="nl-NL"/>
        </w:rPr>
        <w:t>, waarin gesteld werd dat deze mensen het Nederlanderschap weer teruggegeven moet worden. Dat is tot op heden niet gebeurd.</w:t>
      </w:r>
    </w:p>
    <w:p w14:paraId="07859EB6" w14:textId="77777777" w:rsidR="00357627" w:rsidRPr="00357627" w:rsidRDefault="00357627" w:rsidP="00357627">
      <w:pPr>
        <w:rPr>
          <w:lang w:val="nl-NL"/>
        </w:rPr>
      </w:pPr>
    </w:p>
    <w:p w14:paraId="2C2657C4" w14:textId="2B5EA5B4" w:rsidR="00357627" w:rsidRPr="00357627" w:rsidRDefault="00216309" w:rsidP="00357627">
      <w:pPr>
        <w:rPr>
          <w:lang w:val="nl-NL"/>
        </w:rPr>
      </w:pPr>
      <w:r>
        <w:rPr>
          <w:lang w:val="nl-NL"/>
        </w:rPr>
        <w:t>H</w:t>
      </w:r>
      <w:r w:rsidR="00357627" w:rsidRPr="00357627">
        <w:rPr>
          <w:lang w:val="nl-NL"/>
        </w:rPr>
        <w:t>et grootste punt van zorg</w:t>
      </w:r>
      <w:r>
        <w:rPr>
          <w:lang w:val="nl-NL"/>
        </w:rPr>
        <w:t xml:space="preserve"> voor de +1 miljoen Nederlanders buiten Nederland</w:t>
      </w:r>
      <w:r w:rsidR="00357627" w:rsidRPr="00357627">
        <w:rPr>
          <w:lang w:val="nl-NL"/>
        </w:rPr>
        <w:t xml:space="preserve"> - door alle generaties heen, ongeacht hoe lang men al in het buitenland is </w:t>
      </w:r>
      <w:r>
        <w:rPr>
          <w:lang w:val="nl-NL"/>
        </w:rPr>
        <w:t>–</w:t>
      </w:r>
      <w:r w:rsidR="00357627" w:rsidRPr="00357627">
        <w:rPr>
          <w:lang w:val="nl-NL"/>
        </w:rPr>
        <w:t xml:space="preserve"> </w:t>
      </w:r>
      <w:r>
        <w:rPr>
          <w:lang w:val="nl-NL"/>
        </w:rPr>
        <w:t xml:space="preserve">is </w:t>
      </w:r>
      <w:r w:rsidR="00357627" w:rsidRPr="00357627">
        <w:rPr>
          <w:lang w:val="nl-NL"/>
        </w:rPr>
        <w:t xml:space="preserve">het Nederlandse verbod op dubbele nationaliteit. </w:t>
      </w:r>
    </w:p>
    <w:p w14:paraId="5601B967" w14:textId="77777777" w:rsidR="00357627" w:rsidRPr="00357627" w:rsidRDefault="00357627" w:rsidP="00357627">
      <w:pPr>
        <w:rPr>
          <w:lang w:val="nl-NL"/>
        </w:rPr>
      </w:pPr>
    </w:p>
    <w:p w14:paraId="1B3299A5" w14:textId="4D349554" w:rsidR="00357627" w:rsidRPr="00357627" w:rsidRDefault="00357627" w:rsidP="00357627">
      <w:pPr>
        <w:rPr>
          <w:lang w:val="nl-NL"/>
        </w:rPr>
      </w:pPr>
      <w:r w:rsidRPr="00357627">
        <w:rPr>
          <w:lang w:val="nl-NL"/>
        </w:rPr>
        <w:t>Dit verbod raakt mensen zowel emotioneel als in praktische zin (banen mogen accepteren, huis kunnen kopen, visa voor partners, remigratie, erfrecht, geboorte-kwesties), maar is ook voor handelsnatie Nederland zélf schadelijk: een eerder ingezonden artikel in het NRC hierover dit jaar ("</w:t>
      </w:r>
      <w:hyperlink r:id="rId5" w:anchor="/handelsblad/2021/03/09/" w:tgtFrame="_blank" w:history="1">
        <w:r w:rsidRPr="00357627">
          <w:rPr>
            <w:rStyle w:val="Hyperlink"/>
            <w:lang w:val="nl-NL"/>
          </w:rPr>
          <w:t>Verbod op dubbele nationaliteit belemmert handel")</w:t>
        </w:r>
      </w:hyperlink>
      <w:r w:rsidRPr="00357627">
        <w:rPr>
          <w:lang w:val="nl-NL"/>
        </w:rPr>
        <w:t xml:space="preserve"> is door meerdere Nederlandse Kamers van Koophandel verspreid over alle continenten, </w:t>
      </w:r>
      <w:hyperlink r:id="rId6" w:tgtFrame="_blank" w:history="1">
        <w:r w:rsidRPr="00357627">
          <w:rPr>
            <w:lang w:val="nl-NL"/>
          </w:rPr>
          <w:t>mede ondertekend</w:t>
        </w:r>
      </w:hyperlink>
      <w:r w:rsidRPr="00357627">
        <w:rPr>
          <w:lang w:val="nl-NL"/>
        </w:rPr>
        <w:t>.</w:t>
      </w:r>
    </w:p>
    <w:p w14:paraId="7F3D1C6A" w14:textId="77777777" w:rsidR="00357627" w:rsidRPr="00357627" w:rsidRDefault="00357627" w:rsidP="00357627">
      <w:pPr>
        <w:rPr>
          <w:lang w:val="nl-NL"/>
        </w:rPr>
      </w:pPr>
    </w:p>
    <w:p w14:paraId="667807AA" w14:textId="75519C38" w:rsidR="00357627" w:rsidRPr="00357627" w:rsidRDefault="00357627" w:rsidP="00357627">
      <w:pPr>
        <w:rPr>
          <w:lang w:val="nl-NL"/>
        </w:rPr>
      </w:pPr>
      <w:r w:rsidRPr="00357627">
        <w:rPr>
          <w:lang w:val="nl-NL"/>
        </w:rPr>
        <w:t xml:space="preserve">Van Noord-Europa tot Zuid-Europa: de meeste landen hebben inmiddels regelgeving aangenomen die dubbele nationaliteit mogelijk maakt. Inmiddels zijn meerdere partijen in het </w:t>
      </w:r>
      <w:proofErr w:type="spellStart"/>
      <w:r w:rsidRPr="00357627">
        <w:rPr>
          <w:lang w:val="nl-NL"/>
        </w:rPr>
        <w:t>NLse</w:t>
      </w:r>
      <w:proofErr w:type="spellEnd"/>
      <w:r w:rsidRPr="00357627">
        <w:rPr>
          <w:lang w:val="nl-NL"/>
        </w:rPr>
        <w:t xml:space="preserve"> parlement expliciet vóór het openstellen van dubbele nationaliteit - maar het is nog niet genoeg voor een meerderheid. </w:t>
      </w:r>
    </w:p>
    <w:p w14:paraId="25CAFA06" w14:textId="5D1EBDB6" w:rsidR="00357627" w:rsidRDefault="00357627" w:rsidP="00357627">
      <w:pPr>
        <w:rPr>
          <w:lang w:val="nl-NL"/>
        </w:rPr>
      </w:pPr>
    </w:p>
    <w:p w14:paraId="42E42451" w14:textId="24423AAE" w:rsidR="00216309" w:rsidRPr="00357627" w:rsidRDefault="00216309" w:rsidP="00216309">
      <w:pPr>
        <w:rPr>
          <w:lang w:val="nl-NL"/>
        </w:rPr>
      </w:pPr>
      <w:r>
        <w:rPr>
          <w:lang w:val="nl-NL"/>
        </w:rPr>
        <w:t>Onlangs</w:t>
      </w:r>
      <w:r w:rsidRPr="00357627">
        <w:rPr>
          <w:lang w:val="nl-NL"/>
        </w:rPr>
        <w:t xml:space="preserve"> is bekend geworden dat de Nederlander en Amerikaan Guido </w:t>
      </w:r>
      <w:proofErr w:type="spellStart"/>
      <w:r w:rsidRPr="00357627">
        <w:rPr>
          <w:lang w:val="nl-NL"/>
        </w:rPr>
        <w:t>Imbens</w:t>
      </w:r>
      <w:proofErr w:type="spellEnd"/>
      <w:r w:rsidRPr="00357627">
        <w:rPr>
          <w:lang w:val="nl-NL"/>
        </w:rPr>
        <w:t xml:space="preserve"> de Nobelprijs voor de Economie toegekend heeft gekregen. Een prachtprestatie, en ook heel goed voor Nederland zelf. </w:t>
      </w:r>
      <w:r>
        <w:rPr>
          <w:lang w:val="nl-NL"/>
        </w:rPr>
        <w:t>Laten we dubbele nationaliteit als verworvenheid koesteren, en de wereld met open blik betreden.</w:t>
      </w:r>
    </w:p>
    <w:p w14:paraId="7F60E2A7" w14:textId="77777777" w:rsidR="00216309" w:rsidRPr="00357627" w:rsidRDefault="00216309" w:rsidP="00357627">
      <w:pPr>
        <w:rPr>
          <w:lang w:val="nl-NL"/>
        </w:rPr>
      </w:pPr>
    </w:p>
    <w:p w14:paraId="76E675EB" w14:textId="72C33304" w:rsidR="00357627" w:rsidRDefault="00357627" w:rsidP="00357627">
      <w:pPr>
        <w:rPr>
          <w:lang w:val="nl-NL"/>
        </w:rPr>
      </w:pPr>
      <w:r w:rsidRPr="00357627">
        <w:rPr>
          <w:lang w:val="nl-NL"/>
        </w:rPr>
        <w:t xml:space="preserve">Dit signaal, juist nu in formatietijd, wilde ik graag meegeven. </w:t>
      </w:r>
    </w:p>
    <w:p w14:paraId="45891F4F" w14:textId="3882E11B" w:rsidR="00216309" w:rsidRDefault="00216309" w:rsidP="00357627">
      <w:pPr>
        <w:rPr>
          <w:lang w:val="nl-NL"/>
        </w:rPr>
      </w:pPr>
    </w:p>
    <w:p w14:paraId="1002A69F" w14:textId="1D85EAE2" w:rsidR="00216309" w:rsidRDefault="00216309" w:rsidP="00357627">
      <w:pPr>
        <w:rPr>
          <w:lang w:val="nl-NL"/>
        </w:rPr>
      </w:pPr>
      <w:r>
        <w:rPr>
          <w:lang w:val="nl-NL"/>
        </w:rPr>
        <w:t>Met vriendelijke groet,</w:t>
      </w:r>
    </w:p>
    <w:p w14:paraId="359095D3" w14:textId="06D0A290" w:rsidR="00216309" w:rsidRDefault="00216309" w:rsidP="00357627">
      <w:pPr>
        <w:rPr>
          <w:lang w:val="nl-NL"/>
        </w:rPr>
      </w:pPr>
    </w:p>
    <w:p w14:paraId="0CF918CD" w14:textId="77777777" w:rsidR="00216309" w:rsidRPr="00357627" w:rsidRDefault="00216309" w:rsidP="00357627">
      <w:pPr>
        <w:rPr>
          <w:lang w:val="nl-NL"/>
        </w:rPr>
      </w:pPr>
    </w:p>
    <w:p w14:paraId="36F66784" w14:textId="77777777" w:rsidR="00357627" w:rsidRPr="001A6B1B" w:rsidRDefault="00357627">
      <w:pPr>
        <w:rPr>
          <w:lang w:val="nl-NL"/>
        </w:rPr>
      </w:pPr>
    </w:p>
    <w:sectPr w:rsidR="00357627" w:rsidRPr="001A6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27"/>
    <w:rsid w:val="001A6B1B"/>
    <w:rsid w:val="00216309"/>
    <w:rsid w:val="0035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0C2918"/>
  <w15:chartTrackingRefBased/>
  <w15:docId w15:val="{3CA2E19F-C6D3-9545-8EA9-AE1ABDD1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6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derlandersbuitennederland.nl/onze-oproep-in-nrc-hef-verbod-dubbele-nationaliteit-op-belemmert-internationale-handel/" TargetMode="External"/><Relationship Id="rId5" Type="http://schemas.openxmlformats.org/officeDocument/2006/relationships/hyperlink" Target="https://www.nrc.nl/nieuws/2021/03/09/internationale-zaken-verbod-op-dubbele-nationaliteit-belemmert-handel-a4034682" TargetMode="External"/><Relationship Id="rId4" Type="http://schemas.openxmlformats.org/officeDocument/2006/relationships/hyperlink" Target="https://www.nationaleombudsman.nl/nieuws/2015/en-toen-was-ik-mijn-nederlanderschap-kwij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Eelco Keij</dc:creator>
  <cp:keywords/>
  <dc:description/>
  <cp:lastModifiedBy>Eelco Keij</cp:lastModifiedBy>
  <cp:revision>2</cp:revision>
  <dcterms:created xsi:type="dcterms:W3CDTF">2021-11-19T05:05:00Z</dcterms:created>
  <dcterms:modified xsi:type="dcterms:W3CDTF">2021-11-19T05:20:00Z</dcterms:modified>
</cp:coreProperties>
</file>